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81A6" w14:textId="0D141935" w:rsidR="00CD6FCA" w:rsidRPr="00F77772" w:rsidRDefault="00CD6FCA" w:rsidP="00CD6FCA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REGULAMIN KONKURSU </w:t>
      </w: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br/>
        <w:t>„Najpiękniejszy witacz dożynkowy na terenie gminy Kikół”</w:t>
      </w:r>
    </w:p>
    <w:p w14:paraId="5717CC16" w14:textId="77777777" w:rsidR="00CD6FCA" w:rsidRPr="00F77772" w:rsidRDefault="00CD6FCA" w:rsidP="00CD6FCA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</w:p>
    <w:p w14:paraId="642DB88F" w14:textId="77777777" w:rsidR="00CD6FCA" w:rsidRPr="00F77772" w:rsidRDefault="00CD6FCA" w:rsidP="00CD6FCA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§ 1 Postanowienia Ogólne</w:t>
      </w:r>
    </w:p>
    <w:p w14:paraId="490E3E82" w14:textId="244F35E2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1. Regulamin określa zasady i warunki przeprowadzenia konkursu pod nazwą „Najpiękniejszy witacz dożynkowy na terenie gminy Kikół”, zwanego dalej konkursem.</w:t>
      </w:r>
    </w:p>
    <w:p w14:paraId="4280E508" w14:textId="4E8112A8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2. Organizatorem konkursu oraz fundatorem nagród jest gmina Kikół oraz Ośrodek Kultury </w:t>
      </w:r>
      <w:r w:rsidR="00641BD1">
        <w:rPr>
          <w:rStyle w:val="markedcontent"/>
          <w:rFonts w:ascii="Times New Roman" w:hAnsi="Times New Roman" w:cs="Times New Roman"/>
          <w:sz w:val="23"/>
          <w:szCs w:val="23"/>
        </w:rPr>
        <w:t xml:space="preserve">  </w:t>
      </w:r>
      <w:r w:rsidR="00641BD1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Gminy Kikół, zwana dalej „Organizatorem”.</w:t>
      </w:r>
    </w:p>
    <w:p w14:paraId="65DF3BA5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3. Konkurs ma zasięg gminny i jest organizowany raz w roku.</w:t>
      </w:r>
    </w:p>
    <w:p w14:paraId="40001DAE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4. Konkurs ma charakter otwarty i jednoetapowy.</w:t>
      </w:r>
    </w:p>
    <w:p w14:paraId="5F7F75E6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5. Uczestnictwo w Konkursie jest dobrowolne i bezpłatne.</w:t>
      </w:r>
    </w:p>
    <w:p w14:paraId="37DAE2A7" w14:textId="6E2DC10D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6. </w:t>
      </w:r>
      <w:r w:rsidRPr="00641BD1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Konkurs skierowany jest do wszystkich sołectw z terenu gminy Kikół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.</w:t>
      </w:r>
    </w:p>
    <w:p w14:paraId="6336024C" w14:textId="3A90CF25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7. Za przeprowadzenie i organizację konkursu, w imieniu Organizatora, odpowiada Dyrektor Ośrodka Kultury Gminy Kikół.</w:t>
      </w:r>
    </w:p>
    <w:p w14:paraId="2A031173" w14:textId="5A5F1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8. Regulamin konkursu wraz z kartą zgłoszenia dostępny jest na stronie internetowej pod adresem </w:t>
      </w:r>
      <w:hyperlink r:id="rId5" w:history="1">
        <w:r w:rsidRPr="00F77772">
          <w:rPr>
            <w:rStyle w:val="Hipercze"/>
            <w:rFonts w:ascii="Times New Roman" w:hAnsi="Times New Roman" w:cs="Times New Roman"/>
            <w:sz w:val="23"/>
            <w:szCs w:val="23"/>
          </w:rPr>
          <w:t>www.okgkikol.pl</w:t>
        </w:r>
      </w:hyperlink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oraz </w:t>
      </w:r>
      <w:hyperlink r:id="rId6" w:history="1">
        <w:r w:rsidRPr="00F77772">
          <w:rPr>
            <w:rStyle w:val="Hipercze"/>
            <w:rFonts w:ascii="Times New Roman" w:hAnsi="Times New Roman" w:cs="Times New Roman"/>
            <w:sz w:val="23"/>
            <w:szCs w:val="23"/>
          </w:rPr>
          <w:t>www.kikol.pl</w:t>
        </w:r>
      </w:hyperlink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.</w:t>
      </w:r>
    </w:p>
    <w:p w14:paraId="52C13B93" w14:textId="77777777" w:rsidR="00CD6FCA" w:rsidRPr="00F77772" w:rsidRDefault="00CD6FCA" w:rsidP="00CD6FCA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§ 2 Cel Konkursu</w:t>
      </w:r>
    </w:p>
    <w:p w14:paraId="5A17453A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Celem Konkursu jest:</w:t>
      </w:r>
    </w:p>
    <w:p w14:paraId="49C79F35" w14:textId="2F556B3E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1. Wyłonienie najpiękniejszego witacza dożynkowego w gminie Kikół.</w:t>
      </w:r>
    </w:p>
    <w:p w14:paraId="0A3385A1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2. Kultywowanie oraz popularyzacja najbardziej wartościowych, kulturowych tradycji regionalnych oraz najciekawszych dziedzin plastyki ludowej.</w:t>
      </w:r>
    </w:p>
    <w:p w14:paraId="759A2F00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3. Prezentacja bogactwa plonów wkomponowanych w witacz dożynkowy.</w:t>
      </w:r>
    </w:p>
    <w:p w14:paraId="370A1813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4. Promocja dorobku kulturowego polskiej wsi.</w:t>
      </w:r>
    </w:p>
    <w:p w14:paraId="194A5B29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5. Rozbudzenie i poszerzanie zainteresowań twórczością ludową.</w:t>
      </w:r>
    </w:p>
    <w:p w14:paraId="5497E798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6. Aktywizacja i integracja mieszkańców w czasie wykonywania witaczy.</w:t>
      </w:r>
    </w:p>
    <w:p w14:paraId="629C98CB" w14:textId="77777777" w:rsidR="00CD6FCA" w:rsidRPr="00F77772" w:rsidRDefault="00CD6FCA" w:rsidP="00CD6FCA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§ 3 Warunki uczestnictwa i zgłoszenie do Konkursu</w:t>
      </w:r>
    </w:p>
    <w:p w14:paraId="2C9E9723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1. Uczestnikami konkursu są sołectwa, które zgłoszą się do konkursu.</w:t>
      </w:r>
    </w:p>
    <w:p w14:paraId="5B18E910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2. Spośród sołectw biorących udział w Konkursie laureatami zostaną te sołectwa, które otrzymają największą ilość punktów w wyniku dokonanej oceny.</w:t>
      </w:r>
    </w:p>
    <w:p w14:paraId="65B1F25D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3. Sołectwo może zgłosić do Konkursu tylko jeden witacz dożynkowy</w:t>
      </w:r>
    </w:p>
    <w:p w14:paraId="76ABB4AC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4. Po wyłonieniu laureatów Konkursu, zwycięskie sołectwa otrzymają talon do wykorzystania na zakup nagrody rzeczowej mającej służyć sołectwu.</w:t>
      </w:r>
    </w:p>
    <w:p w14:paraId="343F10FD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5. Warunkiem udziału w Konkursie jest złożenie:</w:t>
      </w:r>
    </w:p>
    <w:p w14:paraId="727B7FF7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1) prawidłowo wypełnionego zgłoszenia konkursowego, zgodnie z załącznikiem nr 1 do niniejszego Regulaminu.,</w:t>
      </w:r>
    </w:p>
    <w:p w14:paraId="06E92091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2) podpisanej klauzuli informacyjnej, zgodnie z załącznikiem nr 2 do niniejszego Regulaminu,</w:t>
      </w:r>
    </w:p>
    <w:p w14:paraId="3507220A" w14:textId="24D897B3" w:rsidR="00CD6FCA" w:rsidRPr="00732911" w:rsidRDefault="00CD6FCA" w:rsidP="00CD6FCA">
      <w:pPr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lastRenderedPageBreak/>
        <w:t xml:space="preserve">6. Zgłoszenia należy dokonać w terminie do </w:t>
      </w:r>
      <w:r w:rsidR="00641BD1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20</w:t>
      </w:r>
      <w:r w:rsidRPr="00732911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 sierpnia 2021 roku:</w:t>
      </w:r>
    </w:p>
    <w:p w14:paraId="23E85EF0" w14:textId="57FE0219" w:rsidR="00CD6FCA" w:rsidRPr="00F77772" w:rsidRDefault="00641BD1" w:rsidP="00CD6FCA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osobiście lub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drogą elektroniczną na adres: </w:t>
      </w:r>
      <w:hyperlink r:id="rId7" w:history="1">
        <w:r w:rsidR="000B25ED" w:rsidRPr="00F77772">
          <w:rPr>
            <w:rStyle w:val="Hipercze"/>
            <w:rFonts w:ascii="Times New Roman" w:hAnsi="Times New Roman" w:cs="Times New Roman"/>
            <w:sz w:val="23"/>
            <w:szCs w:val="23"/>
          </w:rPr>
          <w:t>okgkikol@wp.pl</w:t>
        </w:r>
      </w:hyperlink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lub drogą pocztową na adres: </w:t>
      </w:r>
      <w:r w:rsidR="000B25ED" w:rsidRPr="00F77772">
        <w:rPr>
          <w:rStyle w:val="markedcontent"/>
          <w:rFonts w:ascii="Times New Roman" w:hAnsi="Times New Roman" w:cs="Times New Roman"/>
          <w:sz w:val="23"/>
          <w:szCs w:val="23"/>
        </w:rPr>
        <w:t>Ośrodek Kultury Gminy Kikół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, </w:t>
      </w:r>
      <w:r w:rsidR="000B25ED" w:rsidRPr="00F77772">
        <w:rPr>
          <w:rStyle w:val="markedcontent"/>
          <w:rFonts w:ascii="Times New Roman" w:hAnsi="Times New Roman" w:cs="Times New Roman"/>
          <w:sz w:val="23"/>
          <w:szCs w:val="23"/>
        </w:rPr>
        <w:t>Pl. Kościuszki 7A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>, 87-</w:t>
      </w:r>
      <w:r w:rsidR="000B25ED" w:rsidRPr="00F77772">
        <w:rPr>
          <w:rStyle w:val="markedcontent"/>
          <w:rFonts w:ascii="Times New Roman" w:hAnsi="Times New Roman" w:cs="Times New Roman"/>
          <w:sz w:val="23"/>
          <w:szCs w:val="23"/>
        </w:rPr>
        <w:t>620 Kikół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>.</w:t>
      </w:r>
    </w:p>
    <w:p w14:paraId="248EDBD4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7. Zgłoszenia otrzymane po terminie nie będą rozpatrywane.</w:t>
      </w:r>
    </w:p>
    <w:p w14:paraId="1794282A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8. Każdy ww. dokument musi być podpisany przez sołtysa zgłaszanego sołectwa.</w:t>
      </w:r>
    </w:p>
    <w:p w14:paraId="29D58610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9. Podstawowe materiały wykorzystane przy budowie witaczy muszą być związane ze świętem plonów (m.in. kłosy, ziarno, warzywa, owoce, kwiaty).</w:t>
      </w:r>
    </w:p>
    <w:p w14:paraId="7F84CD21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10. Witacze dożynkowe wykonane powinny być na własny koszt oraz z wykorzystaniem własnych materiałów.</w:t>
      </w:r>
    </w:p>
    <w:p w14:paraId="24BE6978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11. Organizator wyklucza udział w kompozycji żywych zwierząt.</w:t>
      </w:r>
    </w:p>
    <w:p w14:paraId="37E0EB73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12. Uczestnictwo w Konkursie jest równoznaczne z akceptacją niniejszego Regulaminu.</w:t>
      </w:r>
    </w:p>
    <w:p w14:paraId="4AB55FDC" w14:textId="77777777" w:rsidR="00CD6FCA" w:rsidRPr="00F77772" w:rsidRDefault="00CD6FCA" w:rsidP="000B25ED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§ 4 Ocena zgłoszeń</w:t>
      </w:r>
    </w:p>
    <w:p w14:paraId="2B2B66E5" w14:textId="402DF20F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1. Organizator powołuje Komisję Konkursową. Skład Komisji jest jawny i będzie opublikowany na stronie internetowej </w:t>
      </w:r>
      <w:hyperlink r:id="rId8" w:history="1">
        <w:r w:rsidR="000B25ED" w:rsidRPr="00F77772">
          <w:rPr>
            <w:rStyle w:val="Hipercze"/>
            <w:rFonts w:ascii="Times New Roman" w:hAnsi="Times New Roman" w:cs="Times New Roman"/>
            <w:sz w:val="23"/>
            <w:szCs w:val="23"/>
          </w:rPr>
          <w:t>www.okgkikol.pl</w:t>
        </w:r>
      </w:hyperlink>
      <w:r w:rsidR="000B25ED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oraz </w:t>
      </w:r>
      <w:hyperlink r:id="rId9" w:history="1">
        <w:r w:rsidR="000B25ED" w:rsidRPr="00F77772">
          <w:rPr>
            <w:rStyle w:val="Hipercze"/>
            <w:rFonts w:ascii="Times New Roman" w:hAnsi="Times New Roman" w:cs="Times New Roman"/>
            <w:sz w:val="23"/>
            <w:szCs w:val="23"/>
          </w:rPr>
          <w:t>www.kikol.pl</w:t>
        </w:r>
      </w:hyperlink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. Pracami komisji kieruje Przewodniczący wskazany przez osobę powołującą.</w:t>
      </w:r>
    </w:p>
    <w:p w14:paraId="3B172F37" w14:textId="09C93F0B" w:rsidR="00CD6FCA" w:rsidRPr="00F77772" w:rsidRDefault="00CD6FCA" w:rsidP="00CD6FCA">
      <w:pPr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2. Komisja Konkursowa dokona oceny witaczy w </w:t>
      </w:r>
      <w:r w:rsidR="000B25ED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przed dzień </w:t>
      </w:r>
      <w:r w:rsidR="000B25ED"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Dożynek </w:t>
      </w:r>
      <w:r w:rsidR="00641BD1"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Gmin</w:t>
      </w:r>
      <w:r w:rsidR="00641BD1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no-Parafialnych</w:t>
      </w:r>
      <w:r w:rsidR="00641BD1"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25ED"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w Kikole, które odbędą się 29 sierpnia 2021 r. </w:t>
      </w:r>
    </w:p>
    <w:p w14:paraId="037B2A86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3. Komisja dokona oceny wszystkich zgłoszonych witaczy poprzez odwiedzenie miejsc, w których znajdują się zgłoszone do konkursu witacze.</w:t>
      </w:r>
    </w:p>
    <w:p w14:paraId="271B0C7B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4. O terminie oceny witaczy przez Komisję Konkursową dane sołectwo zostanie odpowiednio wcześniej poinformowane.</w:t>
      </w:r>
    </w:p>
    <w:p w14:paraId="53BA8E31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5. Z prac komisji zostanie sporządzony protokół podpisany przez wszystkich jej członków. Decyzja Komisji Konkursowej jest ostateczna i nie przysługuje od niej odwołanie.</w:t>
      </w:r>
    </w:p>
    <w:p w14:paraId="36EDE0E4" w14:textId="77777777" w:rsidR="00CD6FCA" w:rsidRPr="00F77772" w:rsidRDefault="00CD6FCA" w:rsidP="000B25ED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§ 5 Kryteria oceny zgłoszeń</w:t>
      </w:r>
    </w:p>
    <w:p w14:paraId="5ED964AA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1. Komisja Konkursowa oceniając witacze dożynkowe będzie brać pod uwagę następujące kryteria:</w:t>
      </w:r>
    </w:p>
    <w:p w14:paraId="54F7C5CB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1) Zgodność z tradycją w zakresie kompozycji, formy, materiału i techniki – od 0 do 5 pkt.</w:t>
      </w:r>
    </w:p>
    <w:p w14:paraId="406BD623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2) Różnorodność użytych do wykonania witacza podstawowych materiałów naturalnych, takich jak: kłosy, ziarna zbóż, owoce, warzywa, kwiaty, zioła itp. – od 0 do 5 pkt.</w:t>
      </w:r>
    </w:p>
    <w:p w14:paraId="0402CAF2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3) Walory estetyczne, w tym kompozycja, dobór barw, architektura bryły – od 0 do 5 pkt.</w:t>
      </w:r>
    </w:p>
    <w:p w14:paraId="7A304B4D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4) Ogólny wyraz artystyczny – od 0 do 5 pkt.</w:t>
      </w:r>
    </w:p>
    <w:p w14:paraId="29C5BB51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2. Komisja dokona wyboru najpiękniejszego witacza dożynkowego oraz przyzna odpowiednio I, II i III miejsce.</w:t>
      </w:r>
    </w:p>
    <w:p w14:paraId="73202054" w14:textId="0884428B" w:rsidR="00732911" w:rsidRPr="00641BD1" w:rsidRDefault="00CD6FCA" w:rsidP="00641BD1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3. Komisja może przyznać także wyróżnienia maksymalnie dwóm sołectwom.</w:t>
      </w:r>
    </w:p>
    <w:p w14:paraId="1E1C9234" w14:textId="7B70B7F2" w:rsidR="00CD6FCA" w:rsidRPr="00641BD1" w:rsidRDefault="00CD6FCA" w:rsidP="00641BD1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§ 6  Postanowienia końcowe</w:t>
      </w:r>
    </w:p>
    <w:p w14:paraId="49218C43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1. Organizator jest odpowiedzialny za przeprowadzenie Konkursu i jego prawidłowy przebieg.</w:t>
      </w:r>
    </w:p>
    <w:p w14:paraId="270EC919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2. Prawo interpretowania Regulaminu Konkursu, bądź rozstrzygania kwestii nie ujętych w Regulaminie przysługuje Organizatorowi Konkursu.</w:t>
      </w:r>
    </w:p>
    <w:p w14:paraId="7D4586FD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lastRenderedPageBreak/>
        <w:t>3. Organizator może wykorzystać uzyskane w związku z Konkursem materiały do działań informacyjnych i promocyjnych związanych z Konkursem.</w:t>
      </w:r>
    </w:p>
    <w:p w14:paraId="6F589FFA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Załączniki:</w:t>
      </w:r>
    </w:p>
    <w:p w14:paraId="35FE34A1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Załącznik nr 1 - zgłoszenie do Konkursu „Najpiękniejszy witacz dożynkowy na terenie gminy Płużnica”</w:t>
      </w:r>
    </w:p>
    <w:p w14:paraId="603E31A9" w14:textId="52A4DA0B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Załącznik nr 2 - klauzula informacyjna</w:t>
      </w:r>
    </w:p>
    <w:p w14:paraId="194DC6BE" w14:textId="57CE2C55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B879365" w14:textId="3B2E4D5A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A5A505B" w14:textId="75C9AB04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4B2B150" w14:textId="66492373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EE1E75E" w14:textId="5B75CCE6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14285E5" w14:textId="00178314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10C446C" w14:textId="6EA9B8E0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0266875" w14:textId="5C820660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33B81B9" w14:textId="1CEC46D7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F66552A" w14:textId="03DDF970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5B6F49B" w14:textId="06D2E3FC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380EFD2" w14:textId="647D2ABF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0DDCAF6" w14:textId="47C01695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DC11159" w14:textId="42C34904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AC6FD79" w14:textId="77777777" w:rsidR="00F77772" w:rsidRDefault="00F77772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17F175A" w14:textId="43A03AD3" w:rsidR="00732911" w:rsidRDefault="0073291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4FD9295" w14:textId="3EED477A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FDBFC25" w14:textId="2564F5B4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D32C133" w14:textId="0F2A8DF5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E94ADF8" w14:textId="58E2E540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381A04B" w14:textId="6EEF2121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6D6DE8E" w14:textId="5C24D942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CAF937E" w14:textId="46BA0C6F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A7BD8FC" w14:textId="2C403382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604D4A6" w14:textId="725EB6A6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691F00C" w14:textId="17B2CC03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414945CA" w14:textId="77777777" w:rsidR="00641BD1" w:rsidRDefault="00641BD1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06C3358" w14:textId="52D497A3" w:rsidR="000B25ED" w:rsidRPr="00F77772" w:rsidRDefault="000B25ED" w:rsidP="000B25ED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lastRenderedPageBreak/>
        <w:t>Załącznik nr 1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do Regulaminu Konkursu </w:t>
      </w:r>
    </w:p>
    <w:p w14:paraId="75BD196B" w14:textId="77777777" w:rsidR="000B25ED" w:rsidRPr="00F77772" w:rsidRDefault="000B25ED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C358E76" w14:textId="77777777" w:rsidR="008116A0" w:rsidRPr="00F77772" w:rsidRDefault="008116A0" w:rsidP="000B25ED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</w:p>
    <w:p w14:paraId="5EBC5E26" w14:textId="77777777" w:rsidR="008116A0" w:rsidRPr="00F77772" w:rsidRDefault="008116A0" w:rsidP="000B25ED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</w:p>
    <w:p w14:paraId="58D4F572" w14:textId="0DA71AD0" w:rsidR="000B25ED" w:rsidRPr="00F77772" w:rsidRDefault="000B25ED" w:rsidP="000B25ED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 xml:space="preserve">Zgłoszenie do Konkursu </w:t>
      </w: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br/>
        <w:t>„Najpiękniejszy witacz dożynkowy na terenie gminy Kikół”</w:t>
      </w:r>
    </w:p>
    <w:p w14:paraId="3EF0D2DC" w14:textId="37D6164B" w:rsidR="000B25ED" w:rsidRPr="00F77772" w:rsidRDefault="000B25ED" w:rsidP="000B25ED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</w:p>
    <w:p w14:paraId="2B2202F4" w14:textId="3DF35C6B" w:rsidR="000B25ED" w:rsidRPr="00F77772" w:rsidRDefault="000B25ED" w:rsidP="008116A0">
      <w:pPr>
        <w:pStyle w:val="Akapitzlist"/>
        <w:numPr>
          <w:ilvl w:val="0"/>
          <w:numId w:val="2"/>
        </w:numPr>
        <w:spacing w:line="60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Nazwa sołectwa:  ………………………………………………………………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..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………..</w:t>
      </w:r>
    </w:p>
    <w:p w14:paraId="38C0F303" w14:textId="300C3AFB" w:rsidR="000B25ED" w:rsidRPr="00F77772" w:rsidRDefault="000B25ED" w:rsidP="008116A0">
      <w:pPr>
        <w:pStyle w:val="Akapitzlist"/>
        <w:numPr>
          <w:ilvl w:val="0"/>
          <w:numId w:val="2"/>
        </w:numPr>
        <w:spacing w:line="60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Imię i nazwisko osoby do kontaktu w sprawie konkursu: ………………………………………………………………………………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.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………………</w:t>
      </w:r>
    </w:p>
    <w:p w14:paraId="6E2AF499" w14:textId="6C883F38" w:rsidR="000B25ED" w:rsidRPr="00F77772" w:rsidRDefault="008116A0" w:rsidP="008116A0">
      <w:pPr>
        <w:pStyle w:val="Akapitzlist"/>
        <w:numPr>
          <w:ilvl w:val="0"/>
          <w:numId w:val="2"/>
        </w:numPr>
        <w:spacing w:line="60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Miejsce lokalizacji witacza dożynkowego: ……………………………………………………………………………………………….</w:t>
      </w:r>
    </w:p>
    <w:p w14:paraId="41EE2DD9" w14:textId="0499F279" w:rsidR="008116A0" w:rsidRPr="00F77772" w:rsidRDefault="008116A0" w:rsidP="008116A0">
      <w:pPr>
        <w:pStyle w:val="Akapitzlist"/>
        <w:numPr>
          <w:ilvl w:val="0"/>
          <w:numId w:val="2"/>
        </w:numPr>
        <w:spacing w:line="60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Podpis sołtysa: …………………………………………………………..………………..</w:t>
      </w:r>
    </w:p>
    <w:p w14:paraId="2CFF9D55" w14:textId="65438E7C" w:rsidR="00CD6FCA" w:rsidRPr="00F77772" w:rsidRDefault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BBE0542" w14:textId="73DCA97D" w:rsidR="00CD6FCA" w:rsidRPr="00F77772" w:rsidRDefault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35F0BA1" w14:textId="204E1CFF" w:rsidR="00CD6FCA" w:rsidRPr="00F77772" w:rsidRDefault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FBB1FB3" w14:textId="78BC17A6" w:rsidR="00CD6FCA" w:rsidRPr="00F77772" w:rsidRDefault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4A1CF297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AE0B76F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3706D41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0D54255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8D6DE17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CE2BC5F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8616070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419FD26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72E6F3D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66FA4722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A11F1AE" w14:textId="77777777" w:rsidR="008116A0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A5F1D84" w14:textId="77777777" w:rsidR="00F77772" w:rsidRDefault="00F77772" w:rsidP="008116A0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333805B" w14:textId="47B51E7B" w:rsidR="00CD6FCA" w:rsidRPr="00F77772" w:rsidRDefault="00CD6FCA" w:rsidP="008116A0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lastRenderedPageBreak/>
        <w:t xml:space="preserve">Załącznik Nr 2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do Regulaminu Konkursu</w:t>
      </w:r>
    </w:p>
    <w:p w14:paraId="45A9F692" w14:textId="0C002263" w:rsidR="008116A0" w:rsidRPr="00F77772" w:rsidRDefault="00CD6FCA" w:rsidP="008116A0">
      <w:pPr>
        <w:jc w:val="center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KLAUZULA INFORMACYJNA</w:t>
      </w:r>
    </w:p>
    <w:p w14:paraId="19D02908" w14:textId="7C33F0B3" w:rsidR="00CD6FCA" w:rsidRPr="00F77772" w:rsidRDefault="00CD6FCA" w:rsidP="008116A0">
      <w:pPr>
        <w:jc w:val="center"/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Klauzula informacyjna dotycząca przetwarzania danych osobowych i wizerunku w związku z przeprowadzeniem konkursu na „Najpiękniejszy witacz dożynkowy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na terenie gminy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Kikół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”</w:t>
      </w:r>
    </w:p>
    <w:p w14:paraId="61C2E90D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0D738D10" w14:textId="706DDE2C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Administratorem Twoich danych osobowych będzie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Ośrodek Kultury Gminy Kikół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. Możesz się z nim kontaktować w następujący sposób: listownie na adres siedziby: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Ośrodek Kultury Gminy Kikół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,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Pl. Kościuszki 7A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, 87-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620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Kikół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, e-mail: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okgkikol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@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wp.pl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, telefonicznie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500 837 986</w:t>
      </w:r>
    </w:p>
    <w:p w14:paraId="013D6403" w14:textId="77777777" w:rsidR="008116A0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Do kontaktów w sprawie ochrony Twoich danych osobowych został także powołany inspektor ochrony danych, z którym możesz się kontaktować wysyłając e-mail na adres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okgkikol@wp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.pl.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1) Twoje dane osobowe przetwarzane będą na podstawie: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1) art. 6 ust. 1 lit e RODO w związku z ustawą z dnia 8 marca 1990 r. o samorządzie gminnym ponieważ przetwarzanie jest niezbędne do wykonania zadania realizowanego w interesie publicznym jakim jest przeprowadzenie konkursu na „Najpiękniejszy witacz dożynkowy na terenie gminy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t>Kikół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”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2) art. 6 ust. 1 lit. a RODO - Twojej zgody. Zgoda jest wymagana, gdy uprawnienie do przetwarzania danych osobowych nie wynika wprost z przepisów prawa, np. podanie nr telefonu, adresu e-mail, wizerunek.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2) Twoje dane osobowe możemy przekazywać i udostępniać wyłącznie podmiotom uprawnionym na podstawie obowiązujących przepisów prawa są nimi m.in.: media, podmioty świadczące usługi telekomunikacyjne, bankowe, sądy, organy ścigania, podatkowe oraz inne podmioty publiczne, gdy wystąpią z takim żądaniem oczywiście w oparciu o stosowną podstawę prawną. Dane osobowe także będą ujawnione pracownikom i współpracownikom administratora w zakresie niezbędnym do wykonywania przez nich obowiązków.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3) Twoje dane osobowe będą przetwarzane: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1) w stosunku do wszystkich zgłoszonych osób w terminie do rozstrzygnięcia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konkursu i wyłonienia laureatów, nie dłużej jednak niż 3 miesiące od dnia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zakończenia konkursu,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2) wobec laureatów przez okres nie dłuższy niż 3 lata od ogłoszenia wyników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konkursu,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3) w zakresie danych, gdzie wyraziłeś zgodę na ich przetwarzanie, dane te będą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przetwarzane do czasu cofnięcia zgody, nie dłużej jednak niż do terminu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określonego w pkt. 1. </w:t>
      </w:r>
    </w:p>
    <w:p w14:paraId="24F76386" w14:textId="5ABE2E1D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4) W związku z przetwarzaniem danych osobowych przez Administratora masz prawo do: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1) dostępu do treści danych na podstawie art. 15 RODO;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2) sprostowania danych na podstawie art. 16 RODO; </w:t>
      </w:r>
      <w:r w:rsidR="008116A0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3) usunięcia danych na podstawie art. 17 RODO jeżeli:</w:t>
      </w:r>
    </w:p>
    <w:p w14:paraId="41B1D4CF" w14:textId="5F4F4F38" w:rsidR="00CD6FCA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>a) wycofasz zgodę na przetwarzanie danych osobowych;</w:t>
      </w:r>
    </w:p>
    <w:p w14:paraId="5E3DEDD4" w14:textId="176BEC22" w:rsidR="00CD6FCA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lastRenderedPageBreak/>
        <w:t xml:space="preserve">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b) dane osobowe przestaną być niezbędne do celów, w których zostały zebrane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>lub w których były przetwarzane;</w:t>
      </w:r>
    </w:p>
    <w:p w14:paraId="0D143191" w14:textId="77777777" w:rsidR="00F77772" w:rsidRPr="00F77772" w:rsidRDefault="008116A0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c) dane są przetwarzane niezgodnie z prawem;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4) ograniczenia przetwarzania danych na podstawie art. 18 RODO jeżeli: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a) osoba, której dane dotyczą, kwestionuje prawidłowość danych osobowych;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b) przetwarzanie jest niezgodne z prawem, a osoba, której dane dotyczą,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sprzeciwia się usunięciu danych osobowych, żądając w zamian ograniczenia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>ich wykorzystywania;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c) administrator nie potrzebuje już danych osobowych do celów przetwarzania,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ale są one potrzebne osobie, której dane dotyczą, do ustalenia, dochodzenia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lub obrony roszczeń;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d) osoba, której dane dotyczą, wniosła sprzeciw wobec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przetwarzania – do czasu stwierdzenia, czy prawnie uzasadnione podstawy po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stronie administratora są nadrzędne wobec podstaw sprzeciwu osoby, której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dane dotyczą;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e) wystąpienie z żądaniem ograniczenia przetwarzania nie wpływa na tok i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przebieg postępowania.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5) wniesienia sprzeciwu wobec przetwarzania danych na podstawie art. 21 RODO,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wobec przetwarzania danych osobowych opartego na art. 6 ust. 1 lit. e RODO;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6) cofnięcia zgody w dowolnym momencie. Cofnięcie zgody nie wpływa na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</w:t>
      </w:r>
      <w:r w:rsidR="00CD6FCA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przetwarzanie danych dokonywane przez administratora przed jej cofnięciem </w:t>
      </w:r>
    </w:p>
    <w:p w14:paraId="231BC1FC" w14:textId="1EB47C60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5) Podanie Twoich danych: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1) jest wymogiem ustawy na podstawie, których działa administrator. Jeżeli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odmówisz podania Twoich danych lub podasz nieprawidłowe dane, administrator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nie będzie mógł zrealizować celu jakim jest przeprowadzenie konkursu,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2) danych jest dobrowolne i odbywa się na podstawie Twojej zgody, która może być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cofnięta w dowolnym momencie.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6) Przysługuje Ci także skarga do organu nadzorczego - Prezesa Urzędu Ochrony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Danych Osobowych, gdy uznasz, iż przetwarzanie Twoich danych osobowych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 xml:space="preserve">narusza przepisy ogólnego rozporządzenia o ochronie danych osobowych z dnia 27 </w:t>
      </w:r>
      <w:r w:rsidR="00F77772" w:rsidRPr="00F77772">
        <w:rPr>
          <w:rStyle w:val="markedcontent"/>
          <w:rFonts w:ascii="Times New Roman" w:hAnsi="Times New Roman" w:cs="Times New Roman"/>
          <w:sz w:val="23"/>
          <w:szCs w:val="23"/>
        </w:rPr>
        <w:br/>
        <w:t xml:space="preserve">     </w:t>
      </w: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kwietnia 2016 r.</w:t>
      </w:r>
    </w:p>
    <w:p w14:paraId="7AED97FE" w14:textId="77777777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7) Twoje dane nie będą przetwarzane w sposób zautomatyzowany, w tym również w formie profilowania.</w:t>
      </w:r>
    </w:p>
    <w:p w14:paraId="62E444CC" w14:textId="07ECD500" w:rsidR="00CD6FCA" w:rsidRPr="00F77772" w:rsidRDefault="00CD6FCA" w:rsidP="00CD6FCA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F77772">
        <w:rPr>
          <w:rStyle w:val="markedcontent"/>
          <w:rFonts w:ascii="Times New Roman" w:hAnsi="Times New Roman" w:cs="Times New Roman"/>
          <w:sz w:val="23"/>
          <w:szCs w:val="23"/>
        </w:rPr>
        <w:t>8) Administrator nie przekazuje danych osobowych do państwa trzeciego lub organizacji międzynarodowych.</w:t>
      </w:r>
    </w:p>
    <w:p w14:paraId="071488B0" w14:textId="39CC811C" w:rsidR="005E00B8" w:rsidRPr="00F77772" w:rsidRDefault="005E00B8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581D959" w14:textId="77777777" w:rsidR="005E00B8" w:rsidRPr="00F77772" w:rsidRDefault="005E00B8">
      <w:pPr>
        <w:rPr>
          <w:rFonts w:ascii="Times New Roman" w:hAnsi="Times New Roman" w:cs="Times New Roman"/>
        </w:rPr>
      </w:pPr>
    </w:p>
    <w:sectPr w:rsidR="005E00B8" w:rsidRPr="00F77772" w:rsidSect="00641BD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11E"/>
    <w:multiLevelType w:val="hybridMultilevel"/>
    <w:tmpl w:val="A32E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D3618"/>
    <w:multiLevelType w:val="hybridMultilevel"/>
    <w:tmpl w:val="65E2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E4"/>
    <w:rsid w:val="000B25ED"/>
    <w:rsid w:val="0021632B"/>
    <w:rsid w:val="005E00B8"/>
    <w:rsid w:val="00641BD1"/>
    <w:rsid w:val="00732911"/>
    <w:rsid w:val="008116A0"/>
    <w:rsid w:val="00C057E4"/>
    <w:rsid w:val="00CD6FCA"/>
    <w:rsid w:val="00EF42F9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6A2"/>
  <w15:chartTrackingRefBased/>
  <w15:docId w15:val="{FAECA34A-A50F-429A-8032-0B559249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632B"/>
  </w:style>
  <w:style w:type="character" w:styleId="Hipercze">
    <w:name w:val="Hyperlink"/>
    <w:basedOn w:val="Domylnaczcionkaakapitu"/>
    <w:uiPriority w:val="99"/>
    <w:unhideWhenUsed/>
    <w:rsid w:val="00216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3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kik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gkik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kol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gkikol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6</cp:revision>
  <dcterms:created xsi:type="dcterms:W3CDTF">2021-07-07T12:48:00Z</dcterms:created>
  <dcterms:modified xsi:type="dcterms:W3CDTF">2021-08-11T11:21:00Z</dcterms:modified>
</cp:coreProperties>
</file>